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1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"/>
        <w:gridCol w:w="1437"/>
        <w:gridCol w:w="163"/>
        <w:gridCol w:w="1130"/>
        <w:gridCol w:w="576"/>
        <w:gridCol w:w="141"/>
        <w:gridCol w:w="432"/>
        <w:gridCol w:w="721"/>
        <w:gridCol w:w="573"/>
        <w:gridCol w:w="430"/>
        <w:gridCol w:w="291"/>
        <w:gridCol w:w="1003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u w:val="singl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u w:val="single"/>
                <w:lang w:eastAsia="zh-CN"/>
              </w:rPr>
              <w:t>贵州三赢劳务有限责任公司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3500" w:firstLineChars="1094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应 聘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  别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   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  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文化程度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  贯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户口性质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    高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详细住址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现居住地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教 育、培 训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教育机构名称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专业内容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主 要 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部门及职务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家 庭 主 要 成 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工作单位、家庭住址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取得职业技能证书：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紧急联系人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与本人关系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您是否愿意在本公司接受岗位及地区调配？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□只接受岗位调配  □接受省内调配  □接受国内调配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从何途径了解我们的招聘信息？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□报纸  □网络  □人才市场  □他人介绍  □其他: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应聘单位及岗位：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所提供及填写的一切资料均真实正确，并接受公司调查，如发现内容与事实不符，公司有权终止聘用合同并无需作任何赔偿。入职后，对发生变动的通讯地址、电话号码、银行卡号等信息及时报人事部更新，因更新不及时所产生的责任，本人自行承担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应聘者签名：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日期：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jY2MjkwY2NkMThmMDZlM2M2MzczN2UzY2QwZTgifQ=="/>
  </w:docVars>
  <w:rsids>
    <w:rsidRoot w:val="55E82003"/>
    <w:rsid w:val="47B702AB"/>
    <w:rsid w:val="55E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372</Characters>
  <Lines>0</Lines>
  <Paragraphs>0</Paragraphs>
  <TotalTime>2</TotalTime>
  <ScaleCrop>false</ScaleCrop>
  <LinksUpToDate>false</LinksUpToDate>
  <CharactersWithSpaces>564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2022-11-07T01:04:00Z</dcterms:created>
  <dc:creator>Administrator</dc:creator>
  <cp:lastModifiedBy>去追风</cp:lastModifiedBy>
  <dcterms:modified xsi:type="dcterms:W3CDTF">2023-04-04T06:04:06Z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9DC0D640EAA74EFF8BCE6B5C1FF892FB</vt:lpwstr>
  </property>
</Properties>
</file>